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山西浙大新材料与化工研究院202</w:t>
      </w:r>
      <w:r>
        <w:rPr>
          <w:rFonts w:hint="eastAsia"/>
          <w:b/>
          <w:sz w:val="44"/>
          <w:szCs w:val="44"/>
          <w:lang w:val="en-US" w:eastAsia="zh-CN"/>
        </w:rPr>
        <w:t>3</w:t>
      </w:r>
      <w:r>
        <w:rPr>
          <w:rFonts w:hint="eastAsia"/>
          <w:b/>
          <w:sz w:val="44"/>
          <w:szCs w:val="44"/>
        </w:rPr>
        <w:t>年公开招聘工作人员岗位表</w:t>
      </w:r>
    </w:p>
    <w:p>
      <w:pPr>
        <w:spacing w:before="312" w:beforeLines="100" w:after="156" w:afterLines="5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招聘单位（盖章）：山西浙大新材料与化工研究院</w:t>
      </w:r>
    </w:p>
    <w:tbl>
      <w:tblPr>
        <w:tblStyle w:val="9"/>
        <w:tblW w:w="124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534"/>
        <w:gridCol w:w="895"/>
        <w:gridCol w:w="1326"/>
        <w:gridCol w:w="3066"/>
        <w:gridCol w:w="1418"/>
        <w:gridCol w:w="1134"/>
        <w:gridCol w:w="1115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45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534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招聘</w:t>
            </w:r>
          </w:p>
          <w:p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895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岗位</w:t>
            </w:r>
          </w:p>
          <w:p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326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一级学科</w:t>
            </w:r>
          </w:p>
        </w:tc>
        <w:tc>
          <w:tcPr>
            <w:tcW w:w="30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研究方向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学历学位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工作</w:t>
            </w:r>
          </w:p>
          <w:p>
            <w:pPr>
              <w:adjustRightInd w:val="0"/>
              <w:snapToGrid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13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学习经历要求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1545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专技岗位1</w:t>
            </w:r>
          </w:p>
        </w:tc>
        <w:tc>
          <w:tcPr>
            <w:tcW w:w="534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5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科研</w:t>
            </w:r>
          </w:p>
        </w:tc>
        <w:tc>
          <w:tcPr>
            <w:tcW w:w="1326" w:type="dxa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物理学</w:t>
            </w:r>
            <w:r>
              <w:rPr>
                <w:rFonts w:hint="eastAsia"/>
                <w:sz w:val="24"/>
                <w:szCs w:val="24"/>
              </w:rPr>
              <w:t>，</w:t>
            </w:r>
          </w:p>
          <w:p>
            <w:pPr>
              <w:adjustRightInd w:val="0"/>
              <w:snapToGrid w:val="0"/>
              <w:spacing w:line="312" w:lineRule="auto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电子科学与技术</w:t>
            </w:r>
          </w:p>
        </w:tc>
        <w:tc>
          <w:tcPr>
            <w:tcW w:w="3066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adjustRightInd w:val="0"/>
              <w:snapToGrid w:val="0"/>
              <w:spacing w:line="312" w:lineRule="auto"/>
              <w:ind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量子光学与量子信息</w:t>
            </w:r>
          </w:p>
          <w:p>
            <w:pPr>
              <w:pStyle w:val="15"/>
              <w:numPr>
                <w:ilvl w:val="0"/>
                <w:numId w:val="1"/>
              </w:numPr>
              <w:adjustRightInd w:val="0"/>
              <w:snapToGrid w:val="0"/>
              <w:spacing w:line="312" w:lineRule="auto"/>
              <w:ind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半导体材料与功能器件</w:t>
            </w:r>
          </w:p>
          <w:p>
            <w:pPr>
              <w:pStyle w:val="15"/>
              <w:numPr>
                <w:ilvl w:val="0"/>
                <w:numId w:val="1"/>
              </w:numPr>
              <w:adjustRightInd w:val="0"/>
              <w:snapToGrid w:val="0"/>
              <w:spacing w:line="312" w:lineRule="auto"/>
              <w:ind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计算材料物理</w:t>
            </w:r>
          </w:p>
          <w:p>
            <w:pPr>
              <w:pStyle w:val="2"/>
              <w:numPr>
                <w:ilvl w:val="0"/>
                <w:numId w:val="1"/>
              </w:numPr>
              <w:adjustRightInd w:val="0"/>
              <w:snapToGrid w:val="0"/>
              <w:spacing w:before="0" w:after="0" w:line="312" w:lineRule="auto"/>
              <w:rPr>
                <w:rFonts w:ascii="Times New Roman" w:hAnsi="Times New Roman" w:cs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凝聚态物理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博士研究生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textAlignment w:val="top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35周岁及以下</w:t>
            </w:r>
          </w:p>
        </w:tc>
        <w:tc>
          <w:tcPr>
            <w:tcW w:w="1115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太原市</w:t>
            </w:r>
          </w:p>
        </w:tc>
        <w:tc>
          <w:tcPr>
            <w:tcW w:w="1390" w:type="dxa"/>
            <w:vMerge w:val="restart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eastAsiaTheme="minorEastAsia"/>
                <w:color w:val="333333"/>
                <w:sz w:val="24"/>
                <w:szCs w:val="24"/>
              </w:rPr>
            </w:pPr>
            <w:r>
              <w:rPr>
                <w:rFonts w:eastAsiaTheme="minorEastAsia"/>
                <w:color w:val="333333"/>
                <w:sz w:val="24"/>
                <w:szCs w:val="24"/>
              </w:rPr>
              <w:t>本科、硕士和博士所学专业方向一致。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1545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专技岗位2</w:t>
            </w:r>
          </w:p>
        </w:tc>
        <w:tc>
          <w:tcPr>
            <w:tcW w:w="534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5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科研</w:t>
            </w:r>
          </w:p>
        </w:tc>
        <w:tc>
          <w:tcPr>
            <w:tcW w:w="1326" w:type="dxa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材料科学与工程</w:t>
            </w:r>
          </w:p>
        </w:tc>
        <w:tc>
          <w:tcPr>
            <w:tcW w:w="3066" w:type="dxa"/>
            <w:vAlign w:val="center"/>
          </w:tcPr>
          <w:p>
            <w:pPr>
              <w:pStyle w:val="15"/>
              <w:numPr>
                <w:ilvl w:val="0"/>
                <w:numId w:val="2"/>
              </w:numPr>
              <w:adjustRightInd w:val="0"/>
              <w:snapToGrid w:val="0"/>
              <w:spacing w:line="312" w:lineRule="auto"/>
              <w:ind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高分子化学与物理</w:t>
            </w:r>
          </w:p>
          <w:p>
            <w:pPr>
              <w:pStyle w:val="15"/>
              <w:numPr>
                <w:ilvl w:val="0"/>
                <w:numId w:val="2"/>
              </w:numPr>
              <w:adjustRightInd w:val="0"/>
              <w:snapToGrid w:val="0"/>
              <w:spacing w:line="312" w:lineRule="auto"/>
              <w:ind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超分子组织与软物质</w:t>
            </w:r>
          </w:p>
          <w:p>
            <w:pPr>
              <w:pStyle w:val="15"/>
              <w:numPr>
                <w:ilvl w:val="0"/>
                <w:numId w:val="2"/>
              </w:numPr>
              <w:adjustRightInd w:val="0"/>
              <w:snapToGrid w:val="0"/>
              <w:spacing w:line="312" w:lineRule="auto"/>
              <w:ind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电子显微学、电化学功能材料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博士研究生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textAlignment w:val="top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35周岁及以下</w:t>
            </w:r>
          </w:p>
        </w:tc>
        <w:tc>
          <w:tcPr>
            <w:tcW w:w="1115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太原市</w:t>
            </w:r>
          </w:p>
        </w:tc>
        <w:tc>
          <w:tcPr>
            <w:tcW w:w="1390" w:type="dxa"/>
            <w:vMerge w:val="continue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eastAsiaTheme="minorEastAsia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545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专技岗位3</w:t>
            </w:r>
          </w:p>
        </w:tc>
        <w:tc>
          <w:tcPr>
            <w:tcW w:w="534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5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科研</w:t>
            </w:r>
          </w:p>
        </w:tc>
        <w:tc>
          <w:tcPr>
            <w:tcW w:w="1326" w:type="dxa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化学工程与技术</w:t>
            </w:r>
          </w:p>
        </w:tc>
        <w:tc>
          <w:tcPr>
            <w:tcW w:w="3066" w:type="dxa"/>
            <w:vAlign w:val="center"/>
          </w:tcPr>
          <w:p>
            <w:pPr>
              <w:pStyle w:val="15"/>
              <w:numPr>
                <w:ilvl w:val="0"/>
                <w:numId w:val="3"/>
              </w:numPr>
              <w:adjustRightInd w:val="0"/>
              <w:snapToGrid w:val="0"/>
              <w:spacing w:line="312" w:lineRule="auto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固体表面化学</w:t>
            </w:r>
          </w:p>
          <w:p>
            <w:pPr>
              <w:pStyle w:val="2"/>
              <w:numPr>
                <w:ilvl w:val="0"/>
                <w:numId w:val="3"/>
              </w:numPr>
              <w:adjustRightInd w:val="0"/>
              <w:snapToGrid w:val="0"/>
              <w:spacing w:before="0" w:after="0" w:line="312" w:lineRule="auto"/>
              <w:rPr>
                <w:rFonts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能源</w:t>
            </w:r>
            <w:r>
              <w:rPr>
                <w:rFonts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与环境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工程</w:t>
            </w:r>
          </w:p>
          <w:p>
            <w:pPr>
              <w:pStyle w:val="15"/>
              <w:numPr>
                <w:ilvl w:val="0"/>
                <w:numId w:val="3"/>
              </w:numPr>
              <w:adjustRightInd w:val="0"/>
              <w:snapToGrid w:val="0"/>
              <w:spacing w:line="312" w:lineRule="auto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化工过程技术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博士研究生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textAlignment w:val="top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35周岁及以下</w:t>
            </w:r>
          </w:p>
        </w:tc>
        <w:tc>
          <w:tcPr>
            <w:tcW w:w="1115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太原市</w:t>
            </w:r>
          </w:p>
        </w:tc>
        <w:tc>
          <w:tcPr>
            <w:tcW w:w="1390" w:type="dxa"/>
            <w:vMerge w:val="continue"/>
          </w:tcPr>
          <w:p>
            <w:pPr>
              <w:adjustRightInd w:val="0"/>
              <w:snapToGrid w:val="0"/>
              <w:spacing w:line="312" w:lineRule="auto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5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专技岗位4</w:t>
            </w:r>
          </w:p>
        </w:tc>
        <w:tc>
          <w:tcPr>
            <w:tcW w:w="534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5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科研</w:t>
            </w:r>
          </w:p>
        </w:tc>
        <w:tc>
          <w:tcPr>
            <w:tcW w:w="1326" w:type="dxa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生物医学工程</w:t>
            </w:r>
            <w:r>
              <w:rPr>
                <w:rFonts w:hint="eastAsia"/>
                <w:sz w:val="24"/>
                <w:szCs w:val="24"/>
              </w:rPr>
              <w:t>，</w:t>
            </w:r>
          </w:p>
          <w:p>
            <w:pPr>
              <w:adjustRightInd w:val="0"/>
              <w:snapToGrid w:val="0"/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材料科学与工程</w:t>
            </w:r>
          </w:p>
        </w:tc>
        <w:tc>
          <w:tcPr>
            <w:tcW w:w="3066" w:type="dxa"/>
            <w:vAlign w:val="center"/>
          </w:tcPr>
          <w:p>
            <w:pPr>
              <w:pStyle w:val="15"/>
              <w:numPr>
                <w:ilvl w:val="0"/>
                <w:numId w:val="4"/>
              </w:numPr>
              <w:adjustRightInd w:val="0"/>
              <w:snapToGrid w:val="0"/>
              <w:spacing w:line="312" w:lineRule="auto"/>
              <w:ind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生物传感与医学信息技术</w:t>
            </w:r>
          </w:p>
          <w:p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before="0" w:after="0" w:line="312" w:lineRule="auto"/>
              <w:rPr>
                <w:rFonts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神经组织工程与脑机交互</w:t>
            </w:r>
          </w:p>
          <w:p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before="0" w:after="0" w:line="312" w:lineRule="auto"/>
              <w:rPr>
                <w:rFonts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信号检测与处理、智能感知系统与信号处理</w:t>
            </w:r>
          </w:p>
          <w:p>
            <w:pPr>
              <w:pStyle w:val="15"/>
              <w:numPr>
                <w:ilvl w:val="0"/>
                <w:numId w:val="4"/>
              </w:numPr>
              <w:adjustRightInd w:val="0"/>
              <w:snapToGrid w:val="0"/>
              <w:spacing w:line="312" w:lineRule="auto"/>
              <w:ind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生物医用与仿生材料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博士研究生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textAlignment w:val="top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35周岁及以下</w:t>
            </w:r>
          </w:p>
        </w:tc>
        <w:tc>
          <w:tcPr>
            <w:tcW w:w="1115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太原市</w:t>
            </w:r>
          </w:p>
        </w:tc>
        <w:tc>
          <w:tcPr>
            <w:tcW w:w="1390" w:type="dxa"/>
            <w:vMerge w:val="continue"/>
          </w:tcPr>
          <w:p>
            <w:pPr>
              <w:adjustRightInd w:val="0"/>
              <w:snapToGrid w:val="0"/>
              <w:spacing w:line="312" w:lineRule="auto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5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专技岗位5</w:t>
            </w:r>
          </w:p>
        </w:tc>
        <w:tc>
          <w:tcPr>
            <w:tcW w:w="534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5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科研</w:t>
            </w:r>
          </w:p>
        </w:tc>
        <w:tc>
          <w:tcPr>
            <w:tcW w:w="1326" w:type="dxa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材料科学与工程</w:t>
            </w:r>
          </w:p>
        </w:tc>
        <w:tc>
          <w:tcPr>
            <w:tcW w:w="3066" w:type="dxa"/>
            <w:vAlign w:val="center"/>
          </w:tcPr>
          <w:p>
            <w:pPr>
              <w:pStyle w:val="15"/>
              <w:numPr>
                <w:ilvl w:val="0"/>
                <w:numId w:val="5"/>
              </w:numPr>
              <w:adjustRightInd w:val="0"/>
              <w:snapToGrid w:val="0"/>
              <w:spacing w:line="312" w:lineRule="auto"/>
              <w:ind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纳米碳材料</w:t>
            </w:r>
          </w:p>
          <w:p>
            <w:pPr>
              <w:pStyle w:val="2"/>
              <w:numPr>
                <w:ilvl w:val="0"/>
                <w:numId w:val="5"/>
              </w:numPr>
              <w:adjustRightInd w:val="0"/>
              <w:snapToGrid w:val="0"/>
              <w:spacing w:before="0" w:after="0" w:line="312" w:lineRule="auto"/>
              <w:rPr>
                <w:rFonts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低维功能材料与器件</w:t>
            </w:r>
          </w:p>
          <w:p>
            <w:pPr>
              <w:pStyle w:val="15"/>
              <w:numPr>
                <w:ilvl w:val="0"/>
                <w:numId w:val="5"/>
              </w:numPr>
              <w:adjustRightInd w:val="0"/>
              <w:snapToGrid w:val="0"/>
              <w:spacing w:line="312" w:lineRule="auto"/>
              <w:ind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新型炭材料，储能材料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博士研究生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textAlignment w:val="top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35周岁及以下</w:t>
            </w:r>
          </w:p>
        </w:tc>
        <w:tc>
          <w:tcPr>
            <w:tcW w:w="1115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太原市</w:t>
            </w:r>
          </w:p>
        </w:tc>
        <w:tc>
          <w:tcPr>
            <w:tcW w:w="1390" w:type="dxa"/>
            <w:vMerge w:val="continue"/>
          </w:tcPr>
          <w:p>
            <w:pPr>
              <w:adjustRightInd w:val="0"/>
              <w:snapToGrid w:val="0"/>
              <w:spacing w:line="312" w:lineRule="auto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5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专技岗位6</w:t>
            </w:r>
          </w:p>
        </w:tc>
        <w:tc>
          <w:tcPr>
            <w:tcW w:w="534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5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科研</w:t>
            </w:r>
          </w:p>
        </w:tc>
        <w:tc>
          <w:tcPr>
            <w:tcW w:w="1326" w:type="dxa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材料科学与工程</w:t>
            </w:r>
          </w:p>
        </w:tc>
        <w:tc>
          <w:tcPr>
            <w:tcW w:w="3066" w:type="dxa"/>
            <w:vAlign w:val="center"/>
          </w:tcPr>
          <w:p>
            <w:pPr>
              <w:adjustRightInd w:val="0"/>
              <w:snapToGrid w:val="0"/>
              <w:spacing w:line="312" w:lineRule="auto"/>
              <w:ind w:left="360" w:hanging="360" w:hangingChars="15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1）能源与环境材料</w:t>
            </w:r>
          </w:p>
          <w:p>
            <w:pPr>
              <w:pStyle w:val="2"/>
              <w:adjustRightInd w:val="0"/>
              <w:snapToGrid w:val="0"/>
              <w:spacing w:before="0" w:after="0" w:line="312" w:lineRule="auto"/>
              <w:ind w:left="360" w:hanging="360" w:hangingChars="150"/>
              <w:rPr>
                <w:rFonts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2）储能材料、固态电池</w:t>
            </w:r>
          </w:p>
          <w:p>
            <w:pPr>
              <w:pStyle w:val="2"/>
              <w:adjustRightInd w:val="0"/>
              <w:snapToGrid w:val="0"/>
              <w:spacing w:before="0" w:after="0" w:line="312" w:lineRule="auto"/>
              <w:ind w:left="360" w:hanging="360" w:hangingChars="150"/>
              <w:rPr>
                <w:rFonts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3）环境科学与工程</w:t>
            </w:r>
          </w:p>
          <w:p>
            <w:pPr>
              <w:adjustRightInd w:val="0"/>
              <w:snapToGrid w:val="0"/>
              <w:spacing w:line="312" w:lineRule="auto"/>
              <w:ind w:left="360" w:hanging="360" w:hangingChars="15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4）能源材料先进表征技术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博士研究生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textAlignment w:val="top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35周岁及以下</w:t>
            </w:r>
          </w:p>
        </w:tc>
        <w:tc>
          <w:tcPr>
            <w:tcW w:w="1115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太原市</w:t>
            </w:r>
          </w:p>
        </w:tc>
        <w:tc>
          <w:tcPr>
            <w:tcW w:w="1390" w:type="dxa"/>
            <w:vMerge w:val="continue"/>
          </w:tcPr>
          <w:p>
            <w:pPr>
              <w:adjustRightInd w:val="0"/>
              <w:snapToGrid w:val="0"/>
              <w:spacing w:line="312" w:lineRule="auto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5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专技岗位7</w:t>
            </w:r>
          </w:p>
        </w:tc>
        <w:tc>
          <w:tcPr>
            <w:tcW w:w="534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5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科研</w:t>
            </w:r>
          </w:p>
        </w:tc>
        <w:tc>
          <w:tcPr>
            <w:tcW w:w="1326" w:type="dxa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材料科学与工程</w:t>
            </w:r>
          </w:p>
        </w:tc>
        <w:tc>
          <w:tcPr>
            <w:tcW w:w="3066" w:type="dxa"/>
            <w:vAlign w:val="center"/>
          </w:tcPr>
          <w:p>
            <w:pPr>
              <w:pStyle w:val="15"/>
              <w:numPr>
                <w:ilvl w:val="0"/>
                <w:numId w:val="6"/>
              </w:numPr>
              <w:adjustRightInd w:val="0"/>
              <w:snapToGrid w:val="0"/>
              <w:spacing w:line="312" w:lineRule="auto"/>
              <w:ind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先进金属结构材料</w:t>
            </w:r>
          </w:p>
          <w:p>
            <w:pPr>
              <w:pStyle w:val="2"/>
              <w:numPr>
                <w:ilvl w:val="0"/>
                <w:numId w:val="6"/>
              </w:numPr>
              <w:adjustRightInd w:val="0"/>
              <w:snapToGrid w:val="0"/>
              <w:spacing w:before="0" w:after="0" w:line="312" w:lineRule="auto"/>
              <w:rPr>
                <w:rFonts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功能复合材料</w:t>
            </w:r>
          </w:p>
          <w:p>
            <w:pPr>
              <w:pStyle w:val="15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  <w:sz w:val="24"/>
                <w:szCs w:val="24"/>
              </w:rPr>
              <w:t>材料加工技术</w:t>
            </w:r>
          </w:p>
          <w:p>
            <w:pPr>
              <w:pStyle w:val="15"/>
              <w:numPr>
                <w:ilvl w:val="0"/>
                <w:numId w:val="6"/>
              </w:numPr>
              <w:adjustRightInd w:val="0"/>
              <w:snapToGrid w:val="0"/>
              <w:spacing w:line="312" w:lineRule="auto"/>
              <w:ind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激光加工与增材</w:t>
            </w:r>
            <w:r>
              <w:rPr>
                <w:rFonts w:hint="eastAsia"/>
                <w:sz w:val="24"/>
                <w:szCs w:val="24"/>
              </w:rPr>
              <w:t>制造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博士研究生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textAlignment w:val="top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35周岁及以下</w:t>
            </w:r>
          </w:p>
        </w:tc>
        <w:tc>
          <w:tcPr>
            <w:tcW w:w="1115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太原市</w:t>
            </w:r>
          </w:p>
        </w:tc>
        <w:tc>
          <w:tcPr>
            <w:tcW w:w="1390" w:type="dxa"/>
            <w:vMerge w:val="continue"/>
          </w:tcPr>
          <w:p>
            <w:pPr>
              <w:adjustRightInd w:val="0"/>
              <w:snapToGrid w:val="0"/>
              <w:spacing w:line="312" w:lineRule="auto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45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专技岗位8</w:t>
            </w:r>
          </w:p>
        </w:tc>
        <w:tc>
          <w:tcPr>
            <w:tcW w:w="534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5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科技</w:t>
            </w:r>
          </w:p>
        </w:tc>
        <w:tc>
          <w:tcPr>
            <w:tcW w:w="1326" w:type="dxa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矿业工程，土木工程</w:t>
            </w:r>
          </w:p>
        </w:tc>
        <w:tc>
          <w:tcPr>
            <w:tcW w:w="3066" w:type="dxa"/>
            <w:vAlign w:val="center"/>
          </w:tcPr>
          <w:p>
            <w:pPr>
              <w:pStyle w:val="15"/>
              <w:numPr>
                <w:ilvl w:val="0"/>
                <w:numId w:val="7"/>
              </w:numPr>
              <w:adjustRightInd w:val="0"/>
              <w:spacing w:line="0" w:lineRule="atLeast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矿山充填材料</w:t>
            </w:r>
          </w:p>
          <w:p>
            <w:pPr>
              <w:pStyle w:val="2"/>
              <w:numPr>
                <w:ilvl w:val="0"/>
                <w:numId w:val="7"/>
              </w:numPr>
              <w:spacing w:before="0" w:after="0" w:line="0" w:lineRule="atLeast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水泥胶凝、</w:t>
            </w:r>
            <w:r>
              <w:rPr>
                <w:rFonts w:hint="eastAsia" w:eastAsiaTheme="minorEastAsia"/>
                <w:b w:val="0"/>
                <w:bCs w:val="0"/>
                <w:sz w:val="24"/>
                <w:szCs w:val="24"/>
              </w:rPr>
              <w:t>混凝土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材料</w:t>
            </w:r>
          </w:p>
          <w:p>
            <w:pPr>
              <w:pStyle w:val="15"/>
              <w:numPr>
                <w:ilvl w:val="0"/>
                <w:numId w:val="7"/>
              </w:numPr>
              <w:spacing w:line="0" w:lineRule="atLeast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新型固废建筑材料</w:t>
            </w:r>
          </w:p>
          <w:p>
            <w:pPr>
              <w:pStyle w:val="15"/>
              <w:numPr>
                <w:ilvl w:val="0"/>
                <w:numId w:val="7"/>
              </w:numPr>
              <w:spacing w:line="0" w:lineRule="atLeast"/>
              <w:ind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矿山充填理论与装备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博士研究生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textAlignment w:val="top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35周岁及以下</w:t>
            </w:r>
          </w:p>
        </w:tc>
        <w:tc>
          <w:tcPr>
            <w:tcW w:w="1115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太原市</w:t>
            </w:r>
          </w:p>
        </w:tc>
        <w:tc>
          <w:tcPr>
            <w:tcW w:w="1390" w:type="dxa"/>
            <w:vMerge w:val="continue"/>
          </w:tcPr>
          <w:p>
            <w:pPr>
              <w:adjustRightInd w:val="0"/>
              <w:snapToGrid w:val="0"/>
              <w:spacing w:line="312" w:lineRule="auto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45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专技岗位9</w:t>
            </w:r>
          </w:p>
        </w:tc>
        <w:tc>
          <w:tcPr>
            <w:tcW w:w="534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5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管理</w:t>
            </w:r>
          </w:p>
        </w:tc>
        <w:tc>
          <w:tcPr>
            <w:tcW w:w="1326" w:type="dxa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应用经济学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pacing w:val="-20"/>
                <w:sz w:val="24"/>
                <w:szCs w:val="24"/>
              </w:rPr>
              <w:t>管理科学与工程</w:t>
            </w:r>
          </w:p>
        </w:tc>
        <w:tc>
          <w:tcPr>
            <w:tcW w:w="3066" w:type="dxa"/>
            <w:vAlign w:val="center"/>
          </w:tcPr>
          <w:p>
            <w:pPr>
              <w:pStyle w:val="15"/>
              <w:numPr>
                <w:ilvl w:val="0"/>
                <w:numId w:val="8"/>
              </w:numPr>
              <w:adjustRightInd w:val="0"/>
              <w:snapToGrid w:val="0"/>
              <w:spacing w:line="312" w:lineRule="auto"/>
              <w:ind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金融学</w:t>
            </w:r>
          </w:p>
          <w:p>
            <w:pPr>
              <w:pStyle w:val="15"/>
              <w:numPr>
                <w:ilvl w:val="0"/>
                <w:numId w:val="8"/>
              </w:numPr>
              <w:adjustRightInd w:val="0"/>
              <w:snapToGrid w:val="0"/>
              <w:spacing w:line="312" w:lineRule="auto"/>
              <w:ind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金融科技</w:t>
            </w:r>
          </w:p>
          <w:p>
            <w:pPr>
              <w:pStyle w:val="15"/>
              <w:numPr>
                <w:ilvl w:val="0"/>
                <w:numId w:val="8"/>
              </w:numPr>
              <w:adjustRightInd w:val="0"/>
              <w:snapToGrid w:val="0"/>
              <w:spacing w:line="312" w:lineRule="auto"/>
              <w:ind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量化资产定价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博士研究生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35周岁及以下</w:t>
            </w:r>
          </w:p>
        </w:tc>
        <w:tc>
          <w:tcPr>
            <w:tcW w:w="1115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太原市</w:t>
            </w:r>
          </w:p>
        </w:tc>
        <w:tc>
          <w:tcPr>
            <w:tcW w:w="1390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45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专技岗位10</w:t>
            </w:r>
          </w:p>
        </w:tc>
        <w:tc>
          <w:tcPr>
            <w:tcW w:w="534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5" w:type="dxa"/>
            <w:vAlign w:val="center"/>
          </w:tcPr>
          <w:p>
            <w:pPr>
              <w:pStyle w:val="2"/>
              <w:adjustRightInd w:val="0"/>
              <w:snapToGrid w:val="0"/>
              <w:spacing w:before="0" w:after="0" w:line="312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管理</w:t>
            </w:r>
          </w:p>
        </w:tc>
        <w:tc>
          <w:tcPr>
            <w:tcW w:w="1326" w:type="dxa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工商管理</w:t>
            </w:r>
          </w:p>
        </w:tc>
        <w:tc>
          <w:tcPr>
            <w:tcW w:w="3066" w:type="dxa"/>
            <w:vAlign w:val="center"/>
          </w:tcPr>
          <w:p>
            <w:pPr>
              <w:pStyle w:val="15"/>
              <w:numPr>
                <w:ilvl w:val="0"/>
                <w:numId w:val="9"/>
              </w:numPr>
              <w:adjustRightInd w:val="0"/>
              <w:snapToGrid w:val="0"/>
              <w:spacing w:line="312" w:lineRule="auto"/>
              <w:ind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会计</w:t>
            </w:r>
          </w:p>
          <w:p>
            <w:pPr>
              <w:pStyle w:val="2"/>
              <w:numPr>
                <w:ilvl w:val="0"/>
                <w:numId w:val="9"/>
              </w:numPr>
              <w:adjustRightInd w:val="0"/>
              <w:snapToGrid w:val="0"/>
              <w:spacing w:before="0" w:after="0" w:line="312" w:lineRule="auto"/>
              <w:rPr>
                <w:rFonts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营销管理</w:t>
            </w:r>
          </w:p>
          <w:p>
            <w:pPr>
              <w:pStyle w:val="15"/>
              <w:numPr>
                <w:ilvl w:val="0"/>
                <w:numId w:val="9"/>
              </w:numPr>
              <w:adjustRightInd w:val="0"/>
              <w:snapToGrid w:val="0"/>
              <w:spacing w:line="312" w:lineRule="auto"/>
              <w:ind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创新、创业与战略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博士研究生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35周岁及以下</w:t>
            </w:r>
          </w:p>
        </w:tc>
        <w:tc>
          <w:tcPr>
            <w:tcW w:w="1115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太原市</w:t>
            </w:r>
          </w:p>
        </w:tc>
        <w:tc>
          <w:tcPr>
            <w:tcW w:w="1390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left"/>
              <w:rPr>
                <w:sz w:val="24"/>
                <w:szCs w:val="24"/>
              </w:rPr>
            </w:pPr>
          </w:p>
        </w:tc>
      </w:tr>
    </w:tbl>
    <w:p>
      <w:pPr>
        <w:spacing w:line="312" w:lineRule="auto"/>
        <w:jc w:val="center"/>
        <w:rPr>
          <w:sz w:val="28"/>
          <w:szCs w:val="28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7231B"/>
    <w:multiLevelType w:val="multilevel"/>
    <w:tmpl w:val="0FF7231B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3E2CD8"/>
    <w:multiLevelType w:val="multilevel"/>
    <w:tmpl w:val="113E2CD8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1E5FBB"/>
    <w:multiLevelType w:val="multilevel"/>
    <w:tmpl w:val="151E5FBB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B7B0169"/>
    <w:multiLevelType w:val="multilevel"/>
    <w:tmpl w:val="1B7B0169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BD07933"/>
    <w:multiLevelType w:val="multilevel"/>
    <w:tmpl w:val="5BD07933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29D733A"/>
    <w:multiLevelType w:val="multilevel"/>
    <w:tmpl w:val="629D733A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F0A1ADD"/>
    <w:multiLevelType w:val="multilevel"/>
    <w:tmpl w:val="6F0A1ADD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2E05ED1"/>
    <w:multiLevelType w:val="multilevel"/>
    <w:tmpl w:val="72E05ED1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4BC2DCF"/>
    <w:multiLevelType w:val="multilevel"/>
    <w:tmpl w:val="74BC2DCF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JlNTUzNDM3NjhkYTcxZjgzOTgwMmNmNzMyOGE3MzMifQ=="/>
  </w:docVars>
  <w:rsids>
    <w:rsidRoot w:val="00BE5323"/>
    <w:rsid w:val="000130F0"/>
    <w:rsid w:val="0002290B"/>
    <w:rsid w:val="00053725"/>
    <w:rsid w:val="00086CE6"/>
    <w:rsid w:val="000A7AB2"/>
    <w:rsid w:val="000B644E"/>
    <w:rsid w:val="00107CB3"/>
    <w:rsid w:val="0011179C"/>
    <w:rsid w:val="00120CB4"/>
    <w:rsid w:val="00124068"/>
    <w:rsid w:val="0018145F"/>
    <w:rsid w:val="00181BB2"/>
    <w:rsid w:val="001A02C0"/>
    <w:rsid w:val="001A0F34"/>
    <w:rsid w:val="001B5609"/>
    <w:rsid w:val="001B7714"/>
    <w:rsid w:val="001C4DE6"/>
    <w:rsid w:val="001C67D2"/>
    <w:rsid w:val="001C6886"/>
    <w:rsid w:val="001E7F39"/>
    <w:rsid w:val="0021481E"/>
    <w:rsid w:val="00233483"/>
    <w:rsid w:val="00235B3A"/>
    <w:rsid w:val="002446B3"/>
    <w:rsid w:val="00260D1E"/>
    <w:rsid w:val="00266FB5"/>
    <w:rsid w:val="00292B35"/>
    <w:rsid w:val="002B41F4"/>
    <w:rsid w:val="00301EA6"/>
    <w:rsid w:val="00340A42"/>
    <w:rsid w:val="00344483"/>
    <w:rsid w:val="00360854"/>
    <w:rsid w:val="0037013E"/>
    <w:rsid w:val="00374211"/>
    <w:rsid w:val="00396E07"/>
    <w:rsid w:val="003B6181"/>
    <w:rsid w:val="003C7427"/>
    <w:rsid w:val="003E3B52"/>
    <w:rsid w:val="0040421A"/>
    <w:rsid w:val="004152E4"/>
    <w:rsid w:val="004178A9"/>
    <w:rsid w:val="00425C84"/>
    <w:rsid w:val="00432230"/>
    <w:rsid w:val="00441D1B"/>
    <w:rsid w:val="00465CFE"/>
    <w:rsid w:val="0048470F"/>
    <w:rsid w:val="00496065"/>
    <w:rsid w:val="004D71F0"/>
    <w:rsid w:val="004D7CF0"/>
    <w:rsid w:val="004E5E17"/>
    <w:rsid w:val="004E72B3"/>
    <w:rsid w:val="004F334B"/>
    <w:rsid w:val="004F412B"/>
    <w:rsid w:val="0051321B"/>
    <w:rsid w:val="00536F3F"/>
    <w:rsid w:val="00543559"/>
    <w:rsid w:val="005713B9"/>
    <w:rsid w:val="0057540A"/>
    <w:rsid w:val="00590DCD"/>
    <w:rsid w:val="005B504E"/>
    <w:rsid w:val="005B5877"/>
    <w:rsid w:val="005B6486"/>
    <w:rsid w:val="005D2560"/>
    <w:rsid w:val="005F3BA7"/>
    <w:rsid w:val="0064284B"/>
    <w:rsid w:val="006544E0"/>
    <w:rsid w:val="00657D8E"/>
    <w:rsid w:val="00675B1B"/>
    <w:rsid w:val="00686922"/>
    <w:rsid w:val="00693D22"/>
    <w:rsid w:val="006B12E2"/>
    <w:rsid w:val="006D4993"/>
    <w:rsid w:val="006F03E0"/>
    <w:rsid w:val="006F36F1"/>
    <w:rsid w:val="007148A1"/>
    <w:rsid w:val="00724FC4"/>
    <w:rsid w:val="00726365"/>
    <w:rsid w:val="0073468F"/>
    <w:rsid w:val="00745D52"/>
    <w:rsid w:val="007621DF"/>
    <w:rsid w:val="007A6AFD"/>
    <w:rsid w:val="007E44AE"/>
    <w:rsid w:val="007F514E"/>
    <w:rsid w:val="007F5B60"/>
    <w:rsid w:val="0082239B"/>
    <w:rsid w:val="00840911"/>
    <w:rsid w:val="00847F99"/>
    <w:rsid w:val="00853A55"/>
    <w:rsid w:val="008804B4"/>
    <w:rsid w:val="008A1554"/>
    <w:rsid w:val="008C05F7"/>
    <w:rsid w:val="008D3388"/>
    <w:rsid w:val="008D652A"/>
    <w:rsid w:val="008F4C71"/>
    <w:rsid w:val="00903029"/>
    <w:rsid w:val="00921905"/>
    <w:rsid w:val="00973E46"/>
    <w:rsid w:val="00977255"/>
    <w:rsid w:val="0098647A"/>
    <w:rsid w:val="009A3E7A"/>
    <w:rsid w:val="009C24C2"/>
    <w:rsid w:val="009E1361"/>
    <w:rsid w:val="009E1BFB"/>
    <w:rsid w:val="009E3576"/>
    <w:rsid w:val="009E62F3"/>
    <w:rsid w:val="009F067B"/>
    <w:rsid w:val="00A128D2"/>
    <w:rsid w:val="00A15359"/>
    <w:rsid w:val="00A16664"/>
    <w:rsid w:val="00A3523F"/>
    <w:rsid w:val="00A37CAD"/>
    <w:rsid w:val="00A463C2"/>
    <w:rsid w:val="00A50AE8"/>
    <w:rsid w:val="00A5307E"/>
    <w:rsid w:val="00A86A4D"/>
    <w:rsid w:val="00AB48EB"/>
    <w:rsid w:val="00AC4C27"/>
    <w:rsid w:val="00AE6863"/>
    <w:rsid w:val="00AF2FB2"/>
    <w:rsid w:val="00AF5828"/>
    <w:rsid w:val="00AF6C2F"/>
    <w:rsid w:val="00B03BFD"/>
    <w:rsid w:val="00B357CD"/>
    <w:rsid w:val="00B4740F"/>
    <w:rsid w:val="00B52BD5"/>
    <w:rsid w:val="00B71B53"/>
    <w:rsid w:val="00BB3BC3"/>
    <w:rsid w:val="00BC0F28"/>
    <w:rsid w:val="00BE4A3A"/>
    <w:rsid w:val="00BE5323"/>
    <w:rsid w:val="00BF22A8"/>
    <w:rsid w:val="00C07DA4"/>
    <w:rsid w:val="00C16CD8"/>
    <w:rsid w:val="00C20B07"/>
    <w:rsid w:val="00C30D0B"/>
    <w:rsid w:val="00C46184"/>
    <w:rsid w:val="00C52893"/>
    <w:rsid w:val="00C66ABE"/>
    <w:rsid w:val="00C85CED"/>
    <w:rsid w:val="00CC6FB6"/>
    <w:rsid w:val="00CD055E"/>
    <w:rsid w:val="00CD0B06"/>
    <w:rsid w:val="00CF0771"/>
    <w:rsid w:val="00CF2623"/>
    <w:rsid w:val="00D06FB7"/>
    <w:rsid w:val="00D124BE"/>
    <w:rsid w:val="00D15CCE"/>
    <w:rsid w:val="00D30280"/>
    <w:rsid w:val="00D3222F"/>
    <w:rsid w:val="00D359D2"/>
    <w:rsid w:val="00D51316"/>
    <w:rsid w:val="00D60B6A"/>
    <w:rsid w:val="00D71318"/>
    <w:rsid w:val="00D74FB9"/>
    <w:rsid w:val="00D94D58"/>
    <w:rsid w:val="00DA26D8"/>
    <w:rsid w:val="00DA4643"/>
    <w:rsid w:val="00DA7E6A"/>
    <w:rsid w:val="00DB09E5"/>
    <w:rsid w:val="00DB67A7"/>
    <w:rsid w:val="00DC60F7"/>
    <w:rsid w:val="00DD1D69"/>
    <w:rsid w:val="00DD7804"/>
    <w:rsid w:val="00DF6F4F"/>
    <w:rsid w:val="00E10E93"/>
    <w:rsid w:val="00E24F04"/>
    <w:rsid w:val="00E35B00"/>
    <w:rsid w:val="00E63526"/>
    <w:rsid w:val="00E71A7B"/>
    <w:rsid w:val="00E93C1A"/>
    <w:rsid w:val="00EA044C"/>
    <w:rsid w:val="00EB1129"/>
    <w:rsid w:val="00EF3711"/>
    <w:rsid w:val="00F00998"/>
    <w:rsid w:val="00F17172"/>
    <w:rsid w:val="00F449FC"/>
    <w:rsid w:val="00F50FE6"/>
    <w:rsid w:val="00F558D7"/>
    <w:rsid w:val="00F67E1D"/>
    <w:rsid w:val="00F8117D"/>
    <w:rsid w:val="00F91888"/>
    <w:rsid w:val="00F9705C"/>
    <w:rsid w:val="00FA581A"/>
    <w:rsid w:val="00FA745B"/>
    <w:rsid w:val="00FB7653"/>
    <w:rsid w:val="449316FB"/>
    <w:rsid w:val="695F7215"/>
    <w:rsid w:val="7BD734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link w:val="1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TML Preformatted"/>
    <w:basedOn w:val="1"/>
    <w:link w:val="1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6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标题 4 字符"/>
    <w:basedOn w:val="10"/>
    <w:link w:val="2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1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9">
    <w:name w:val="HTML 预设格式 字符"/>
    <w:basedOn w:val="10"/>
    <w:link w:val="7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2FD58-EF26-44BC-9B47-9F1CE1A531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690</Words>
  <Characters>704</Characters>
  <Lines>6</Lines>
  <Paragraphs>1</Paragraphs>
  <TotalTime>122</TotalTime>
  <ScaleCrop>false</ScaleCrop>
  <LinksUpToDate>false</LinksUpToDate>
  <CharactersWithSpaces>704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2022-11-23T04:37:00Z</dcterms:created>
  <dc:creator>dell`</dc:creator>
  <cp:lastModifiedBy>庄</cp:lastModifiedBy>
  <cp:lastPrinted>2022-10-24T01:39:00Z</cp:lastPrinted>
  <dcterms:modified xsi:type="dcterms:W3CDTF">2023-06-25T09:08:28Z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21FE073F21BE49878AC0A36C266A301F_13</vt:lpwstr>
  </property>
</Properties>
</file>